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B85" w:rsidRPr="00CF54FD" w:rsidRDefault="006F2B85" w:rsidP="006F2B85">
      <w:pPr>
        <w:tabs>
          <w:tab w:val="left" w:pos="1134"/>
        </w:tabs>
        <w:spacing w:after="0" w:line="240" w:lineRule="auto"/>
        <w:ind w:firstLine="709"/>
        <w:jc w:val="center"/>
        <w:rPr>
          <w:rFonts w:ascii="Times New Roman" w:hAnsi="Times New Roman" w:cs="Times New Roman"/>
          <w:sz w:val="28"/>
          <w:szCs w:val="28"/>
        </w:rPr>
      </w:pPr>
      <w:r w:rsidRPr="00CF54FD">
        <w:rPr>
          <w:rFonts w:ascii="Times New Roman" w:hAnsi="Times New Roman" w:cs="Times New Roman"/>
          <w:sz w:val="28"/>
          <w:szCs w:val="28"/>
        </w:rPr>
        <w:t>Описание опыта новых форм воспитательной деятельности</w:t>
      </w:r>
    </w:p>
    <w:p w:rsidR="006F2B85" w:rsidRPr="00CF54FD" w:rsidRDefault="006F2B85" w:rsidP="006F2B85">
      <w:pPr>
        <w:spacing w:after="0" w:line="240" w:lineRule="auto"/>
        <w:ind w:firstLine="709"/>
        <w:jc w:val="center"/>
        <w:rPr>
          <w:rFonts w:ascii="Times New Roman" w:hAnsi="Times New Roman" w:cs="Times New Roman"/>
          <w:sz w:val="28"/>
          <w:szCs w:val="28"/>
        </w:rPr>
      </w:pPr>
      <w:r w:rsidRPr="00CF54FD">
        <w:rPr>
          <w:rFonts w:ascii="Times New Roman" w:hAnsi="Times New Roman" w:cs="Times New Roman"/>
          <w:sz w:val="28"/>
          <w:szCs w:val="28"/>
        </w:rPr>
        <w:t xml:space="preserve"> Номинация «Воспитание классного коллектива»</w:t>
      </w:r>
    </w:p>
    <w:p w:rsidR="006F2B85" w:rsidRPr="00CF54FD" w:rsidRDefault="006F2B85" w:rsidP="006F2B85">
      <w:pPr>
        <w:spacing w:after="0" w:line="240" w:lineRule="auto"/>
        <w:ind w:firstLine="709"/>
        <w:jc w:val="center"/>
        <w:rPr>
          <w:rFonts w:ascii="Times New Roman" w:hAnsi="Times New Roman" w:cs="Times New Roman"/>
          <w:sz w:val="28"/>
          <w:szCs w:val="28"/>
        </w:rPr>
      </w:pPr>
    </w:p>
    <w:p w:rsidR="006F2B85" w:rsidRDefault="006F2B85" w:rsidP="006F2B85">
      <w:pPr>
        <w:spacing w:after="0" w:line="240" w:lineRule="auto"/>
        <w:ind w:firstLine="709"/>
        <w:jc w:val="center"/>
        <w:rPr>
          <w:rFonts w:ascii="Times New Roman" w:hAnsi="Times New Roman" w:cs="Times New Roman"/>
          <w:sz w:val="28"/>
          <w:szCs w:val="28"/>
        </w:rPr>
      </w:pPr>
      <w:r w:rsidRPr="00CF54FD">
        <w:rPr>
          <w:rFonts w:ascii="Times New Roman" w:hAnsi="Times New Roman" w:cs="Times New Roman"/>
          <w:sz w:val="28"/>
          <w:szCs w:val="28"/>
        </w:rPr>
        <w:t>«Новые формы воспитательной работы в соответствии с программой воспитания»</w:t>
      </w:r>
      <w:r>
        <w:rPr>
          <w:rFonts w:ascii="Times New Roman" w:hAnsi="Times New Roman" w:cs="Times New Roman"/>
          <w:sz w:val="28"/>
          <w:szCs w:val="28"/>
        </w:rPr>
        <w:t xml:space="preserve"> </w:t>
      </w:r>
    </w:p>
    <w:p w:rsidR="00B838C2" w:rsidRDefault="00B838C2" w:rsidP="00B838C2">
      <w:pPr>
        <w:pStyle w:val="a3"/>
        <w:shd w:val="clear" w:color="auto" w:fill="FFFFFF"/>
        <w:spacing w:before="0" w:beforeAutospacing="0" w:after="0" w:afterAutospacing="0"/>
        <w:ind w:firstLine="567"/>
        <w:jc w:val="center"/>
        <w:rPr>
          <w:rFonts w:ascii="Monotype Corsiva" w:hAnsi="Monotype Corsiva" w:cs="Arial"/>
          <w:b/>
          <w:bCs/>
          <w:color w:val="181818"/>
          <w:sz w:val="96"/>
          <w:szCs w:val="96"/>
        </w:rPr>
      </w:pPr>
    </w:p>
    <w:p w:rsidR="00B838C2" w:rsidRDefault="00B838C2" w:rsidP="00B838C2">
      <w:pPr>
        <w:pStyle w:val="a3"/>
        <w:shd w:val="clear" w:color="auto" w:fill="FFFFFF"/>
        <w:spacing w:before="0" w:beforeAutospacing="0" w:after="0" w:afterAutospacing="0"/>
        <w:ind w:firstLine="567"/>
        <w:jc w:val="center"/>
        <w:rPr>
          <w:rFonts w:ascii="Monotype Corsiva" w:hAnsi="Monotype Corsiva" w:cs="Arial"/>
          <w:b/>
          <w:bCs/>
          <w:color w:val="181818"/>
          <w:sz w:val="96"/>
          <w:szCs w:val="96"/>
        </w:rPr>
      </w:pPr>
    </w:p>
    <w:p w:rsidR="00B838C2" w:rsidRDefault="00B838C2" w:rsidP="00B838C2">
      <w:pPr>
        <w:pStyle w:val="a3"/>
        <w:shd w:val="clear" w:color="auto" w:fill="FFFFFF"/>
        <w:spacing w:before="0" w:beforeAutospacing="0" w:after="0" w:afterAutospacing="0"/>
        <w:ind w:firstLine="567"/>
        <w:jc w:val="center"/>
        <w:rPr>
          <w:rFonts w:ascii="Arial" w:hAnsi="Arial" w:cs="Arial"/>
          <w:color w:val="181818"/>
          <w:sz w:val="21"/>
          <w:szCs w:val="21"/>
        </w:rPr>
      </w:pPr>
      <w:r>
        <w:rPr>
          <w:rFonts w:ascii="Monotype Corsiva" w:hAnsi="Monotype Corsiva" w:cs="Arial"/>
          <w:b/>
          <w:bCs/>
          <w:color w:val="181818"/>
          <w:sz w:val="96"/>
          <w:szCs w:val="96"/>
        </w:rPr>
        <w:t>Новые формы воспитательной работы</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tbl>
      <w:tblPr>
        <w:tblStyle w:val="a5"/>
        <w:tblW w:w="0" w:type="auto"/>
        <w:tblInd w:w="6204" w:type="dxa"/>
        <w:tblLook w:val="04A0"/>
      </w:tblPr>
      <w:tblGrid>
        <w:gridCol w:w="3934"/>
      </w:tblGrid>
      <w:tr w:rsidR="00CF54FD" w:rsidTr="00CF54FD">
        <w:trPr>
          <w:trHeight w:val="2148"/>
        </w:trPr>
        <w:tc>
          <w:tcPr>
            <w:tcW w:w="39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F54FD" w:rsidRPr="00CF54FD" w:rsidRDefault="00CF54FD" w:rsidP="00CF54FD">
            <w:pPr>
              <w:pStyle w:val="a3"/>
              <w:shd w:val="clear" w:color="auto" w:fill="FFFFFF"/>
              <w:spacing w:before="0" w:beforeAutospacing="0" w:after="0" w:afterAutospacing="0"/>
              <w:rPr>
                <w:color w:val="181818"/>
                <w:sz w:val="27"/>
                <w:szCs w:val="27"/>
              </w:rPr>
            </w:pPr>
            <w:r w:rsidRPr="00CF54FD">
              <w:rPr>
                <w:color w:val="181818"/>
                <w:sz w:val="27"/>
                <w:szCs w:val="27"/>
              </w:rPr>
              <w:t xml:space="preserve">Подготовила: Сафина Р.И., </w:t>
            </w:r>
          </w:p>
          <w:p w:rsidR="00CF54FD" w:rsidRPr="00CF54FD" w:rsidRDefault="00CF54FD" w:rsidP="00CF54FD">
            <w:pPr>
              <w:pStyle w:val="a3"/>
              <w:shd w:val="clear" w:color="auto" w:fill="FFFFFF"/>
              <w:spacing w:before="0" w:beforeAutospacing="0" w:after="0" w:afterAutospacing="0"/>
              <w:rPr>
                <w:color w:val="181818"/>
                <w:sz w:val="27"/>
                <w:szCs w:val="27"/>
              </w:rPr>
            </w:pPr>
            <w:r w:rsidRPr="00CF54FD">
              <w:rPr>
                <w:color w:val="181818"/>
                <w:sz w:val="27"/>
                <w:szCs w:val="27"/>
              </w:rPr>
              <w:t xml:space="preserve">учитель родного языка и </w:t>
            </w:r>
            <w:r>
              <w:rPr>
                <w:color w:val="181818"/>
                <w:sz w:val="27"/>
                <w:szCs w:val="27"/>
              </w:rPr>
              <w:t xml:space="preserve">                                                                              </w:t>
            </w:r>
            <w:r w:rsidRPr="00CF54FD">
              <w:rPr>
                <w:color w:val="181818"/>
                <w:sz w:val="27"/>
                <w:szCs w:val="27"/>
              </w:rPr>
              <w:t xml:space="preserve">литературы и </w:t>
            </w:r>
            <w:r>
              <w:rPr>
                <w:color w:val="181818"/>
                <w:sz w:val="27"/>
                <w:szCs w:val="27"/>
              </w:rPr>
              <w:t xml:space="preserve">                                                                             </w:t>
            </w:r>
            <w:r w:rsidRPr="00CF54FD">
              <w:rPr>
                <w:color w:val="181818"/>
                <w:sz w:val="27"/>
                <w:szCs w:val="27"/>
              </w:rPr>
              <w:t>классный руководитель</w:t>
            </w:r>
            <w:r>
              <w:rPr>
                <w:color w:val="181818"/>
                <w:sz w:val="27"/>
                <w:szCs w:val="27"/>
              </w:rPr>
              <w:t xml:space="preserve">                                                       </w:t>
            </w:r>
            <w:r w:rsidRPr="00CF54FD">
              <w:rPr>
                <w:color w:val="181818"/>
                <w:sz w:val="27"/>
                <w:szCs w:val="27"/>
              </w:rPr>
              <w:t xml:space="preserve"> 8б класса</w:t>
            </w:r>
            <w:r>
              <w:rPr>
                <w:color w:val="181818"/>
                <w:sz w:val="27"/>
                <w:szCs w:val="27"/>
              </w:rPr>
              <w:t xml:space="preserve">                                                                                МБОУ «СОШ №8 г.Нурлат РТ»</w:t>
            </w:r>
          </w:p>
          <w:p w:rsidR="00CF54FD" w:rsidRDefault="00CF54FD" w:rsidP="00B838C2">
            <w:pPr>
              <w:pStyle w:val="a3"/>
              <w:spacing w:before="0" w:beforeAutospacing="0" w:after="0" w:afterAutospacing="0"/>
              <w:jc w:val="both"/>
              <w:rPr>
                <w:rFonts w:ascii="Arial" w:hAnsi="Arial" w:cs="Arial"/>
                <w:color w:val="181818"/>
                <w:sz w:val="21"/>
                <w:szCs w:val="21"/>
              </w:rPr>
            </w:pPr>
          </w:p>
        </w:tc>
      </w:tr>
    </w:tbl>
    <w:p w:rsidR="00B838C2" w:rsidRDefault="00B838C2" w:rsidP="00CF54FD">
      <w:pPr>
        <w:pStyle w:val="a3"/>
        <w:shd w:val="clear" w:color="auto" w:fill="FFFFFF"/>
        <w:spacing w:before="0" w:beforeAutospacing="0" w:after="0" w:afterAutospacing="0"/>
        <w:jc w:val="both"/>
        <w:rPr>
          <w:rFonts w:ascii="Arial" w:hAnsi="Arial" w:cs="Arial"/>
          <w:color w:val="181818"/>
          <w:sz w:val="21"/>
          <w:szCs w:val="21"/>
        </w:rPr>
      </w:pPr>
    </w:p>
    <w:p w:rsidR="00CF54FD" w:rsidRDefault="00CF54FD" w:rsidP="00CF54FD">
      <w:pPr>
        <w:pStyle w:val="a3"/>
        <w:shd w:val="clear" w:color="auto" w:fill="FFFFFF"/>
        <w:spacing w:before="0" w:beforeAutospacing="0" w:after="0" w:afterAutospacing="0"/>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p>
    <w:p w:rsidR="00B838C2" w:rsidRDefault="00B838C2" w:rsidP="00B838C2">
      <w:pPr>
        <w:pStyle w:val="a3"/>
        <w:shd w:val="clear" w:color="auto" w:fill="FFFFFF"/>
        <w:spacing w:before="0" w:beforeAutospacing="0" w:after="0" w:afterAutospacing="0"/>
        <w:ind w:firstLine="567"/>
        <w:jc w:val="center"/>
        <w:rPr>
          <w:rFonts w:ascii="Arial" w:hAnsi="Arial" w:cs="Arial"/>
          <w:color w:val="181818"/>
          <w:sz w:val="21"/>
          <w:szCs w:val="21"/>
        </w:rPr>
      </w:pPr>
      <w:r>
        <w:rPr>
          <w:color w:val="181818"/>
          <w:sz w:val="27"/>
          <w:szCs w:val="27"/>
        </w:rPr>
        <w:t>2021 - 2022 учебный год.</w:t>
      </w:r>
    </w:p>
    <w:p w:rsidR="00B838C2" w:rsidRDefault="00B838C2" w:rsidP="00B838C2">
      <w:pPr>
        <w:pStyle w:val="a3"/>
        <w:shd w:val="clear" w:color="auto" w:fill="FFFFFF"/>
        <w:spacing w:before="0" w:beforeAutospacing="0" w:after="0" w:afterAutospacing="0"/>
        <w:ind w:firstLine="567"/>
        <w:jc w:val="both"/>
        <w:rPr>
          <w:b/>
          <w:bCs/>
          <w:color w:val="181818"/>
          <w:sz w:val="32"/>
          <w:szCs w:val="32"/>
        </w:rPr>
      </w:pPr>
    </w:p>
    <w:p w:rsidR="00B838C2" w:rsidRDefault="00B838C2" w:rsidP="00B838C2">
      <w:pPr>
        <w:pStyle w:val="a3"/>
        <w:shd w:val="clear" w:color="auto" w:fill="FFFFFF"/>
        <w:spacing w:before="0" w:beforeAutospacing="0" w:after="0" w:afterAutospacing="0"/>
        <w:ind w:firstLine="567"/>
        <w:jc w:val="both"/>
        <w:rPr>
          <w:b/>
          <w:bCs/>
          <w:color w:val="181818"/>
          <w:sz w:val="32"/>
          <w:szCs w:val="32"/>
        </w:rPr>
      </w:pPr>
    </w:p>
    <w:p w:rsidR="00B838C2" w:rsidRDefault="00B838C2" w:rsidP="00B838C2">
      <w:pPr>
        <w:pStyle w:val="a3"/>
        <w:shd w:val="clear" w:color="auto" w:fill="FFFFFF"/>
        <w:spacing w:before="0" w:beforeAutospacing="0" w:after="0" w:afterAutospacing="0"/>
        <w:ind w:firstLine="567"/>
        <w:jc w:val="both"/>
        <w:rPr>
          <w:b/>
          <w:bCs/>
          <w:color w:val="181818"/>
          <w:sz w:val="32"/>
          <w:szCs w:val="32"/>
        </w:rPr>
      </w:pPr>
    </w:p>
    <w:p w:rsidR="00B838C2" w:rsidRDefault="00B838C2" w:rsidP="00B838C2">
      <w:pPr>
        <w:pStyle w:val="a3"/>
        <w:shd w:val="clear" w:color="auto" w:fill="FFFFFF"/>
        <w:spacing w:before="0" w:beforeAutospacing="0" w:after="0" w:afterAutospacing="0"/>
        <w:ind w:firstLine="567"/>
        <w:jc w:val="both"/>
        <w:rPr>
          <w:b/>
          <w:bCs/>
          <w:color w:val="181818"/>
          <w:sz w:val="32"/>
          <w:szCs w:val="32"/>
        </w:rPr>
      </w:pPr>
    </w:p>
    <w:p w:rsidR="00B838C2" w:rsidRDefault="00B838C2" w:rsidP="00B838C2">
      <w:pPr>
        <w:pStyle w:val="a3"/>
        <w:shd w:val="clear" w:color="auto" w:fill="FFFFFF"/>
        <w:spacing w:before="0" w:beforeAutospacing="0" w:after="0" w:afterAutospacing="0"/>
        <w:ind w:firstLine="567"/>
        <w:jc w:val="right"/>
        <w:rPr>
          <w:rFonts w:ascii="Arial" w:hAnsi="Arial" w:cs="Arial"/>
          <w:color w:val="181818"/>
          <w:sz w:val="21"/>
          <w:szCs w:val="21"/>
        </w:rPr>
      </w:pPr>
      <w:r>
        <w:rPr>
          <w:rFonts w:ascii="Arial" w:hAnsi="Arial" w:cs="Arial"/>
          <w:color w:val="181818"/>
          <w:sz w:val="21"/>
          <w:szCs w:val="21"/>
        </w:rPr>
        <w:lastRenderedPageBreak/>
        <w:t> </w:t>
      </w:r>
      <w:r>
        <w:rPr>
          <w:rStyle w:val="a4"/>
          <w:color w:val="181818"/>
          <w:sz w:val="27"/>
          <w:szCs w:val="27"/>
        </w:rPr>
        <w:t>«Все, кто размышлял об искусстве управления</w:t>
      </w:r>
      <w:r>
        <w:rPr>
          <w:rStyle w:val="apple-converted-space"/>
          <w:color w:val="181818"/>
          <w:sz w:val="27"/>
          <w:szCs w:val="27"/>
        </w:rPr>
        <w:t> </w:t>
      </w:r>
      <w:r>
        <w:rPr>
          <w:rStyle w:val="a4"/>
          <w:color w:val="181818"/>
          <w:sz w:val="27"/>
          <w:szCs w:val="27"/>
        </w:rPr>
        <w:t>людьми,</w:t>
      </w:r>
    </w:p>
    <w:p w:rsidR="00B838C2" w:rsidRDefault="00B838C2" w:rsidP="00B838C2">
      <w:pPr>
        <w:pStyle w:val="a3"/>
        <w:shd w:val="clear" w:color="auto" w:fill="FFFFFF"/>
        <w:spacing w:before="0" w:beforeAutospacing="0" w:after="0" w:afterAutospacing="0"/>
        <w:ind w:firstLine="567"/>
        <w:jc w:val="right"/>
        <w:rPr>
          <w:rFonts w:ascii="Arial" w:hAnsi="Arial" w:cs="Arial"/>
          <w:color w:val="181818"/>
          <w:sz w:val="21"/>
          <w:szCs w:val="21"/>
        </w:rPr>
      </w:pPr>
      <w:r>
        <w:rPr>
          <w:rStyle w:val="a4"/>
          <w:color w:val="181818"/>
          <w:sz w:val="27"/>
          <w:szCs w:val="27"/>
        </w:rPr>
        <w:t>убеждён, что судьбы империй зависят</w:t>
      </w:r>
      <w:r>
        <w:rPr>
          <w:rStyle w:val="apple-converted-space"/>
          <w:color w:val="181818"/>
          <w:sz w:val="27"/>
          <w:szCs w:val="27"/>
        </w:rPr>
        <w:t> </w:t>
      </w:r>
      <w:r>
        <w:rPr>
          <w:rStyle w:val="a4"/>
          <w:color w:val="181818"/>
          <w:sz w:val="27"/>
          <w:szCs w:val="27"/>
        </w:rPr>
        <w:t>от воспитания молодёжи»</w:t>
      </w:r>
    </w:p>
    <w:p w:rsidR="00B838C2" w:rsidRDefault="00B838C2" w:rsidP="00B838C2">
      <w:pPr>
        <w:pStyle w:val="a3"/>
        <w:shd w:val="clear" w:color="auto" w:fill="FFFFFF"/>
        <w:spacing w:before="0" w:beforeAutospacing="0" w:after="0" w:afterAutospacing="0"/>
        <w:ind w:firstLine="567"/>
        <w:jc w:val="right"/>
        <w:rPr>
          <w:rFonts w:ascii="Arial" w:hAnsi="Arial" w:cs="Arial"/>
          <w:color w:val="181818"/>
          <w:sz w:val="21"/>
          <w:szCs w:val="21"/>
        </w:rPr>
      </w:pPr>
      <w:r>
        <w:rPr>
          <w:rStyle w:val="a4"/>
          <w:color w:val="181818"/>
          <w:sz w:val="27"/>
          <w:szCs w:val="27"/>
        </w:rPr>
        <w:t>Аристотель.</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rFonts w:ascii="Arial" w:hAnsi="Arial" w:cs="Arial"/>
          <w:color w:val="000000"/>
          <w:sz w:val="21"/>
          <w:szCs w:val="21"/>
        </w:rPr>
        <w:t> </w:t>
      </w:r>
      <w:r>
        <w:rPr>
          <w:rStyle w:val="apple-converted-space"/>
          <w:rFonts w:ascii="Arial" w:hAnsi="Arial" w:cs="Arial"/>
          <w:color w:val="181818"/>
          <w:sz w:val="21"/>
          <w:szCs w:val="21"/>
        </w:rPr>
        <w:t> </w:t>
      </w:r>
      <w:r>
        <w:rPr>
          <w:color w:val="181818"/>
          <w:sz w:val="27"/>
          <w:szCs w:val="27"/>
        </w:rPr>
        <w:t>Школа должна стать "вторым домом детей, в котором хорошо, комфортно и интересно каждому ребенку".</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Всем известная истина: дети – наше будущее. Ведь на самом деле дети, общение с ними, заботы о них, воспитание приносят нам и самые большие радости, и самые большие тревоги. От того какими вырастут наши дети, зависит наш завтрашний день. Поэтому потенциал нашего общества напрямую зависит от того, что будет заложено в наших детях с детства.</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Маленький человечек делает свои первые неуверенные шаги в этом огромном и небезопасном мире и ему придётся сделать много шагов, ведь его жизненный путь только начинается.</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Современный национальный воспитательный идеал определяется:</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в соответствии с национальным приоритетом;</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исходя из необходимости сохранения преемственности по отношению к национальным воспитательным идеалам прошлых исторических эпох;</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согласно Конституции Российской Федерации;</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согласно Закону Российской Федерации «Об образовании» в части общих требований к содержанию образования и задачам основных образовательных программ.</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Наша отечественная система воспитания традиционно складывалась как система воспитания в коллективе: классе, кружке, спортивной секции и т.д. Современный ребёнок развивается как личность в нескольких разных коллективах – разных по характеру деятельности, по способу вхождения в них детей, по характеру реализуемых ими в этих коллективах ролей, по длительности пребывания в них ребят. Влияние коллектива на ребёнка многогранно: за счёт одних свойств он может порождать процессы нивелировки личности, её усреднения; за счёт других – развивать индивидуальность человека, его творческий потенциал.</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Давайте задумаемся над тем, что заставляет нас искать новые технологии проектирования и планирования воспитательной работы. Во-первых, это новый ученик, который значительно больше знает, чем раньше, находится под влиянием очень многих факторов воспитательного воздействия, зачастую самостоятельный и своевольный. Во-вторых, это время, которое ставит перед педагогом серьезнейшие задачи воспитания человека будущего, человека, который сможет после окончания школы не только правильно ориентироваться в окружающей жизни, но и будет готовым эту жизнь преобразовывать и совершенствовать, будет уметь творчески мыслить и активно действовать. Таковы причины поиска новых технологий.</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Помочь разрешить данные проблемы на современном развитии образования помогает системно-деятельностный подход, сущность которого заключается в том, что относительно самостоятельные компоненты рассматриваются не изолированно, а </w:t>
      </w:r>
      <w:r>
        <w:rPr>
          <w:color w:val="181818"/>
          <w:sz w:val="27"/>
          <w:szCs w:val="27"/>
        </w:rPr>
        <w:lastRenderedPageBreak/>
        <w:t>в их взаимосвязи, в развитии и движении. Системно-деятельностный подход в полном объеме обеспечивает достижение планируемых личностных и метапредметных результатов. Таким образом, данный подход утверждает: чтобы ребенок развивался, необходимо организовать его деятельность. Именно собственное действие ребенка может стать основой формирования в будущем его способностей. Значит, воспитательная задача подхода состоит в организации условий, провоцирующих детское действие. Действие в системе.</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Это и является целью нашего педагогического коллектива - способствовать разностороннему формированию и развитию личности школьника в системе. В школе формируются основные моральные ценности, нормы поведения, начинается становление личности, осознающей себя частью общества. Связь обучения и воспитания определяется тем, что в воспитании главное – приобретение школьниками личного жизненного опыта. Согласно одной точке зрения, обучение обслуживает познавательную деятельность и играет ведущую роль в формировании мировоззрения, а воспитание направлено главным образом на организацию идейно-политической, трудовой, общественной деятельности и формирует нормы нравственности и права.</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Сейчас в нашем современном обществе нужен не просто учитель, а думающий, вдохновенный учитель! В школе учат банальным вещам, а дать нужно так, чтобы дети приходили в восторг.</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Воспитательная работа нашего педагогического коллектива охватывает разные аспекты. Сегодня в условиях господства телевидения, видео, компьютера дети сплошь и рядом увлечены боевиками, детективами, фантастикой, ложными кумирами и понятиями, что зачастую порождает агрессивность, жестокость, культ насилия. Изменения, которые произошли в последние десятилетия в России, сопровождающиеся изменениями в социально-экономической и политической сферах жизни общества, привели к значительной потере духовных ценностей. Именно поэтому важно патриотическое воспитание. Его задачи: воспитание патриотизма, любви к своему народу, интереса к истории своей Родины, знание государственной символики своей страны. Совершенствование нравственных качеств личности: формирование сознательной дисциплины, культуры поведения, чувства гуманизма, ответственности.</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Формы внеклассной работы: тематические классные часы; встречи с представителями правовых структур, ветеранами войны и труда, конкурсы, викторины по правовой и патриотической тематике; праздники: день Конституции, День России, Дни воинской славы; собрания, концерты, акции милосердия (волонтёрское движение).</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Работа в этом направлении ведётся постоянно. Наша школа уже много лет сотрудничает с музеем Закамья, расположенным в </w:t>
      </w:r>
      <w:r w:rsidR="00CF54FD">
        <w:rPr>
          <w:color w:val="181818"/>
          <w:sz w:val="27"/>
          <w:szCs w:val="27"/>
        </w:rPr>
        <w:t>ГДК</w:t>
      </w:r>
      <w:r>
        <w:rPr>
          <w:color w:val="181818"/>
          <w:sz w:val="27"/>
          <w:szCs w:val="27"/>
        </w:rPr>
        <w:t>. В нем собран материал не только о Великой Отечественной войне,</w:t>
      </w:r>
      <w:r w:rsidR="00CF54FD">
        <w:rPr>
          <w:color w:val="181818"/>
          <w:sz w:val="27"/>
          <w:szCs w:val="27"/>
        </w:rPr>
        <w:t xml:space="preserve"> ветеранах, живущих в нашем районе</w:t>
      </w:r>
      <w:r>
        <w:rPr>
          <w:color w:val="181818"/>
          <w:sz w:val="27"/>
          <w:szCs w:val="27"/>
        </w:rPr>
        <w:t>, а также о воинах-афганцах</w:t>
      </w:r>
      <w:r w:rsidR="00CF54FD">
        <w:rPr>
          <w:color w:val="181818"/>
          <w:sz w:val="27"/>
          <w:szCs w:val="27"/>
        </w:rPr>
        <w:t xml:space="preserve"> и т. д</w:t>
      </w:r>
      <w:r>
        <w:rPr>
          <w:color w:val="181818"/>
          <w:sz w:val="27"/>
          <w:szCs w:val="27"/>
        </w:rPr>
        <w:t>. В качестве форм патриотического воспитания школьников проводятся деловые игры, классные часы, встречи с ветеранами войны и труда, беседы, диспуты, викторины, коллективные творческие дела на базе сельской детской библиотеки, смотры песни и строя, выставки, соревнования, экскурсии в музей, проекты.</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lastRenderedPageBreak/>
        <w:t>Воспитать патриота своей Родины – довольно сложная и ответственная задача. Каким будет этот путь, полностью зависит от нас - взрослых.</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"Физкультура проигрывает в конкуренции за досуг детей и подростков, уступая место телевизору, компьютеру и так называемому сидячему образу жизни", - подчеркнул В.Путин. Чтобы дети на протяжении всего учебного года чувствовал себя хорошо, испытывали желание учиться и сохраняли внимание, не болели простудными заболеваниями, не страдали нарушениями сна и нервной системы в нашей школе ведётся целенаправленная работа над воспитанием здорового образа жизни. Ни для кого не секрет, что физическое воспитание является неотъемлемой частью всех воспитательных систем. Современному обществу нужно крепкое, физически развитое молодое поколение, способное переносить большие нагрузки, работать с высокой производительностью. Наши учителя работают не только над формированием элементарных гигиенических навыков, но и над укреплением здоровья школьников, которое ведёт за собой повышение умственной и физической работоспособности, воспитывает нравственные качества: работа в команде, ответственность, решительность, настойчивость. Введение третьего часа урока физкультуры даёт возможность формировать у школьника большей потребности в систематических занятиях физической культурой.</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В школе регулярно проводится «Зарядка с чемпионом», «День здоровья»; организована работа спортивных секций. Также разработан комплекс мер, направленных на профилактику пагубных привычек. Педагоги проводят классные часы о вреде курения, алкоголя, наркотиков, по профилактике СПИДа, приглашают в школу для профилактических бесед медицинских работников из поликлиники, пред</w:t>
      </w:r>
      <w:r w:rsidR="00CF54FD">
        <w:rPr>
          <w:color w:val="181818"/>
          <w:sz w:val="27"/>
          <w:szCs w:val="27"/>
        </w:rPr>
        <w:t>ставителей из детской комнаты по</w:t>
      </w:r>
      <w:r>
        <w:rPr>
          <w:color w:val="181818"/>
          <w:sz w:val="27"/>
          <w:szCs w:val="27"/>
        </w:rPr>
        <w:t>лиции, ГИБДД.</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Состояние здоровья и работоспособность школьников зависит, в какой среде осуществляется учебно-воспитательный процесс. Соблюдение физиолого-гигиенических нормативов и стандартов позволяет оптимизировать влияние учебной нагрузки на организм ребенка, предотвращать негативные последствия. Для комфортного пребывания детей имеется спортивный инвентарь, настольный теннис, шахматы.</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Формы внеклассной работы: плановый медосмотр обучающихся; инструктажи по охране труда; дни здоровья; спортивный праздник, посвящённый Дню защитника Отечества; спортивные соревнования и первенства по различным видам спорта - в школе, районные и </w:t>
      </w:r>
      <w:r w:rsidR="00CF54FD">
        <w:rPr>
          <w:color w:val="181818"/>
          <w:sz w:val="27"/>
          <w:szCs w:val="27"/>
        </w:rPr>
        <w:t>республиканские</w:t>
      </w:r>
      <w:r>
        <w:rPr>
          <w:color w:val="181818"/>
          <w:sz w:val="27"/>
          <w:szCs w:val="27"/>
        </w:rPr>
        <w:t>; беседы о внешнем виде и личной гигиене обучающихся, исследовательские лаборатории.</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С давних времён школа была центром или даже, можно сказать, очагом культуры. Она призвана помочь обществу восстановить интеллектуальный потенциал народа. Следующее направление нашей работы – работа над развитием интеллекта школьника. Одним из важных направлений в решении этой задачи выступает создание условий, обеспечивающих полноценное умственное развитие детей. На уроках, насыщенных учебным материалом, часто не хватает времени для целенаправленной работы по интеллектуальному развитию школьника.</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Для этого в нашей школе организуются регулярные элективные курсы, на которых дети решают нестандартные задачи. Данная работа позволяет содействовать развитию логического мышления, памяти, внимания, воображения, умственных способностей.</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lastRenderedPageBreak/>
        <w:t>Обучающиеся принимают самое активное участие в школьных предметных олимпиадах на муниципальном уровне, многих других дистанционных интеллектуальных конкурсах и олимпиадах российского и международного уровня. Нам есть чем гордиться, наши ребята не только являются участниками соревнований, но и занимают призовые места. Формы внеклассной работы: предметные декады; эстафеты знаний, выпуск тематических газет по учебным предметам, мозговой штурм.</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Немаловажное место занимает и трудовое воспитание, где происходит формирование трудовых действий. Трудовое воспитание – важный принцип создания гармоничной и всесторонне развитой личности. Оно предполагает следующие задачи: воспитание бережного отношения к историко-культурным памятникам, любви к природе, понимания и осмысления себя как частицы природы.</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В нашей школе проводится организация уборки пришкольной территории, дни самоуправления; школьники самостоятельно ежедневно наводят порядок в классах, смотрят за порядком на этажах, помогают организовать перемены для самых маленьких учеников, совместно со школьным библиотекарем проводят акцию «Помоги больной книжке!». Огромную помощь в этом нам оказывают родители и своим участием в жизни школы, и моральной поддержкой своих детей.</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Формирование личности в процессе труда происходит не само собой, а лишь при определённой организации труда школьника. Обязательно нужно учитывать возрастные и индивидуальные особенности школьника.</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Помогают в этом следующие формы внеклассной работы: работа по мелкому ремонту мебели в классе; субботники по уборке территории школы, села, лесных участков; генеральная уборка кабинета; декада пожилого человека (помощь ветеранам, пенсионерам по хозяйству); работа в составе трудовых бригад; беседы о заповедниках нашей стра</w:t>
      </w:r>
      <w:r w:rsidR="00784D6F">
        <w:rPr>
          <w:color w:val="181818"/>
          <w:sz w:val="27"/>
          <w:szCs w:val="27"/>
        </w:rPr>
        <w:t>ны, экологии Нурлатского района</w:t>
      </w:r>
      <w:r>
        <w:rPr>
          <w:color w:val="181818"/>
          <w:sz w:val="27"/>
          <w:szCs w:val="27"/>
        </w:rPr>
        <w:t>, охране окружающей среды; инструктажи и беседы о поведении в лесу, у водоёмов, трудовые десанты (посадка саженцев).</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В своей работе мы</w:t>
      </w:r>
      <w:r>
        <w:rPr>
          <w:rStyle w:val="apple-converted-space"/>
          <w:color w:val="181818"/>
          <w:sz w:val="27"/>
          <w:szCs w:val="27"/>
        </w:rPr>
        <w:t> </w:t>
      </w:r>
      <w:r>
        <w:rPr>
          <w:color w:val="181818"/>
          <w:sz w:val="27"/>
          <w:szCs w:val="27"/>
        </w:rPr>
        <w:t>также</w:t>
      </w:r>
      <w:r>
        <w:rPr>
          <w:rStyle w:val="apple-converted-space"/>
          <w:color w:val="181818"/>
          <w:sz w:val="27"/>
          <w:szCs w:val="27"/>
        </w:rPr>
        <w:t> </w:t>
      </w:r>
      <w:r>
        <w:rPr>
          <w:color w:val="181818"/>
          <w:sz w:val="27"/>
          <w:szCs w:val="27"/>
        </w:rPr>
        <w:t>выделяем</w:t>
      </w:r>
      <w:r>
        <w:rPr>
          <w:rStyle w:val="apple-converted-space"/>
          <w:color w:val="181818"/>
          <w:sz w:val="27"/>
          <w:szCs w:val="27"/>
        </w:rPr>
        <w:t> </w:t>
      </w:r>
      <w:r>
        <w:rPr>
          <w:color w:val="181818"/>
          <w:sz w:val="27"/>
          <w:szCs w:val="27"/>
        </w:rPr>
        <w:t>и такое</w:t>
      </w:r>
      <w:r>
        <w:rPr>
          <w:rStyle w:val="apple-converted-space"/>
          <w:color w:val="181818"/>
          <w:sz w:val="27"/>
          <w:szCs w:val="27"/>
        </w:rPr>
        <w:t> </w:t>
      </w:r>
      <w:r>
        <w:rPr>
          <w:color w:val="181818"/>
          <w:sz w:val="27"/>
          <w:szCs w:val="27"/>
        </w:rPr>
        <w:t>направление</w:t>
      </w:r>
      <w:r>
        <w:rPr>
          <w:rStyle w:val="apple-converted-space"/>
          <w:color w:val="181818"/>
          <w:sz w:val="27"/>
          <w:szCs w:val="27"/>
        </w:rPr>
        <w:t> </w:t>
      </w:r>
      <w:r>
        <w:rPr>
          <w:color w:val="181818"/>
          <w:sz w:val="27"/>
          <w:szCs w:val="27"/>
        </w:rPr>
        <w:t>как</w:t>
      </w:r>
      <w:r>
        <w:rPr>
          <w:rStyle w:val="apple-converted-space"/>
          <w:b/>
          <w:bCs/>
          <w:color w:val="181818"/>
          <w:sz w:val="27"/>
          <w:szCs w:val="27"/>
        </w:rPr>
        <w:t> </w:t>
      </w:r>
      <w:r>
        <w:rPr>
          <w:color w:val="181818"/>
          <w:sz w:val="27"/>
          <w:szCs w:val="27"/>
        </w:rPr>
        <w:t>духовно-нравственное,</w:t>
      </w:r>
      <w:r>
        <w:rPr>
          <w:rStyle w:val="apple-converted-space"/>
          <w:b/>
          <w:bCs/>
          <w:color w:val="181818"/>
          <w:sz w:val="27"/>
          <w:szCs w:val="27"/>
        </w:rPr>
        <w:t> </w:t>
      </w:r>
      <w:r>
        <w:rPr>
          <w:b/>
          <w:bCs/>
          <w:color w:val="181818"/>
          <w:sz w:val="27"/>
          <w:szCs w:val="27"/>
        </w:rPr>
        <w:t>з</w:t>
      </w:r>
      <w:r>
        <w:rPr>
          <w:color w:val="181818"/>
          <w:sz w:val="27"/>
          <w:szCs w:val="27"/>
        </w:rPr>
        <w:t>адачами которого являются  воспитание нравственных чувств и этического сознания; развитие художественных способностей и эстетической культуры обучающихся, воспитание уважения к народному творчеству, формирование представлений о вкусах и моде, о необходимости привносить подлинную красоту в поведение, труд, быт, досуг.</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Формы работы: беседы по нравственной тематике; тематические классные часы; знакомство с историческими и памятными местами страны, района; дискуссии; шефская помощь ветеранам войны и труда; праздничные поздравления ученического и педагогического коллектива, работников и ветеранов школы; тематические конкурсы, викторины, мини-спектакли, видеоуроки.</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Ребёнок - росток человеческий. В нём изначально заложено неуемное стремление к развитию. Цель становящейся личности – утвердить своё уникальное «я», выявить своё неповторимое предназначение. А цель педагога помочь ему в этом. При обновлении содержания и организации педагогического процесса главным направлением становится воспитание. Цель воспитательной работы современной школы по ФГОС: помочь взрослеющему человеку стать субъектом собственной </w:t>
      </w:r>
      <w:r>
        <w:rPr>
          <w:color w:val="181818"/>
          <w:sz w:val="27"/>
          <w:szCs w:val="27"/>
        </w:rPr>
        <w:lastRenderedPageBreak/>
        <w:t>жизни, способным на сознательный выбор, разумный отбор жизненных позиций, на самостоятельную выработку идей.</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rFonts w:ascii="Arial" w:hAnsi="Arial" w:cs="Arial"/>
          <w:color w:val="181818"/>
          <w:sz w:val="21"/>
          <w:szCs w:val="21"/>
        </w:rPr>
        <w:t>      </w:t>
      </w:r>
      <w:r>
        <w:rPr>
          <w:color w:val="181818"/>
          <w:sz w:val="27"/>
          <w:szCs w:val="27"/>
        </w:rPr>
        <w:t>Ключевой фигурой в реализации задач воспитания в школе был и остаётся классный руководитель. От того, насколько изменилась его работа, во многом зависит успешность всех осуществляемых преобразований. Цель деятельности классного руководителя по ФГОС: создание условий для саморазвития и самореализации личности обучающегося, его успешной социализации в обществе. И работа классного руководителя тогда обретает содержание, когда обучающимся предъявляются ценности человеческой жизни. Наивысшие ценности современного мира: жизнь, природа и общество, добро, истина, красота, свобода, совесть, счастье, справедливость, равенство, труд, познание, общение. Венчает эту пирамиду ценностей сам человек.</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В.А. Сухомлинский говорил: «Нельзя хоть какую-нибудь одну сторону из системы воспитания исключить. Упустил что-нибудь одно: воспитание убеждений, воспитание человечности, воспитание трудолюбия… и вы не решите никакой другой задачи».</w:t>
      </w:r>
    </w:p>
    <w:p w:rsidR="00B838C2" w:rsidRDefault="00B838C2" w:rsidP="00B838C2">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Помня об этом, находясь в тесном конт</w:t>
      </w:r>
      <w:r w:rsidR="00784D6F">
        <w:rPr>
          <w:color w:val="181818"/>
          <w:sz w:val="27"/>
          <w:szCs w:val="27"/>
        </w:rPr>
        <w:t xml:space="preserve">акте с родителями обучающихся, я стараюсь </w:t>
      </w:r>
      <w:r>
        <w:rPr>
          <w:color w:val="181818"/>
          <w:sz w:val="27"/>
          <w:szCs w:val="27"/>
        </w:rPr>
        <w:t xml:space="preserve"> не упустить ни одну из сторон воспитательной системы.</w:t>
      </w:r>
    </w:p>
    <w:p w:rsidR="00D63B66" w:rsidRDefault="00D63B66" w:rsidP="00B838C2">
      <w:pPr>
        <w:ind w:firstLine="567"/>
        <w:jc w:val="both"/>
      </w:pPr>
    </w:p>
    <w:sectPr w:rsidR="00D63B66" w:rsidSect="00B838C2">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838C2"/>
    <w:rsid w:val="000348A3"/>
    <w:rsid w:val="006F2B85"/>
    <w:rsid w:val="00784D6F"/>
    <w:rsid w:val="00A30B1D"/>
    <w:rsid w:val="00B20C82"/>
    <w:rsid w:val="00B838C2"/>
    <w:rsid w:val="00CF54FD"/>
    <w:rsid w:val="00D63B66"/>
    <w:rsid w:val="00DD35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38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B838C2"/>
    <w:rPr>
      <w:i/>
      <w:iCs/>
    </w:rPr>
  </w:style>
  <w:style w:type="character" w:customStyle="1" w:styleId="apple-converted-space">
    <w:name w:val="apple-converted-space"/>
    <w:basedOn w:val="a0"/>
    <w:rsid w:val="00B838C2"/>
  </w:style>
  <w:style w:type="table" w:styleId="a5">
    <w:name w:val="Table Grid"/>
    <w:basedOn w:val="a1"/>
    <w:uiPriority w:val="59"/>
    <w:rsid w:val="00CF54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793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2113</Words>
  <Characters>12048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Гульзифа Фаатовна</cp:lastModifiedBy>
  <cp:revision>2</cp:revision>
  <dcterms:created xsi:type="dcterms:W3CDTF">2022-02-17T13:52:00Z</dcterms:created>
  <dcterms:modified xsi:type="dcterms:W3CDTF">2022-02-17T13:52:00Z</dcterms:modified>
</cp:coreProperties>
</file>